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3E3272" w:rsidRPr="0030480F" w:rsidTr="00715482">
        <w:trPr>
          <w:trHeight w:val="415"/>
        </w:trPr>
        <w:tc>
          <w:tcPr>
            <w:tcW w:w="1849" w:type="dxa"/>
            <w:vMerge w:val="restart"/>
          </w:tcPr>
          <w:p w:rsidR="003E3272" w:rsidRPr="0030480F" w:rsidRDefault="003E3272" w:rsidP="003048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0480F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32D6E980" wp14:editId="79C894FC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3E3272" w:rsidRPr="0030480F" w:rsidRDefault="003E3272" w:rsidP="0030480F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30480F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3E3272" w:rsidRPr="0030480F" w:rsidTr="00715482">
        <w:trPr>
          <w:trHeight w:val="688"/>
        </w:trPr>
        <w:tc>
          <w:tcPr>
            <w:tcW w:w="1849" w:type="dxa"/>
            <w:vMerge/>
          </w:tcPr>
          <w:p w:rsidR="003E3272" w:rsidRPr="0030480F" w:rsidRDefault="003E3272" w:rsidP="003048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3E3272" w:rsidRPr="0030480F" w:rsidRDefault="003E3272" w:rsidP="0030480F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30480F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E3272" w:rsidRPr="0030480F" w:rsidTr="00715482">
        <w:trPr>
          <w:trHeight w:val="304"/>
        </w:trPr>
        <w:tc>
          <w:tcPr>
            <w:tcW w:w="1849" w:type="dxa"/>
            <w:vMerge/>
          </w:tcPr>
          <w:p w:rsidR="003E3272" w:rsidRPr="0030480F" w:rsidRDefault="003E3272" w:rsidP="003048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3E3272" w:rsidRPr="0030480F" w:rsidRDefault="003E3272" w:rsidP="003048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0480F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3E3272" w:rsidRPr="0030480F" w:rsidRDefault="003E3272" w:rsidP="0030480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E3272" w:rsidRPr="0030480F" w:rsidRDefault="003E3272" w:rsidP="0030480F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0480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3E3272" w:rsidRPr="003E3272" w:rsidRDefault="003E3272" w:rsidP="003E32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E3272" w:rsidRPr="003E3272" w:rsidRDefault="003E3272" w:rsidP="003E327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E327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3E3272" w:rsidRPr="003E3272" w:rsidRDefault="003E3272" w:rsidP="003E327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27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E3272" w:rsidRPr="003E3272" w:rsidTr="00715482">
        <w:tc>
          <w:tcPr>
            <w:tcW w:w="10031" w:type="dxa"/>
          </w:tcPr>
          <w:p w:rsidR="003E3272" w:rsidRPr="003E3272" w:rsidRDefault="003E3272" w:rsidP="002E6B2B">
            <w:pPr>
              <w:widowControl w:val="0"/>
              <w:tabs>
                <w:tab w:val="left" w:pos="916"/>
                <w:tab w:val="left" w:pos="2748"/>
                <w:tab w:val="left" w:pos="368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E327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3E3272" w:rsidRPr="003E3272" w:rsidTr="00715482">
        <w:tc>
          <w:tcPr>
            <w:tcW w:w="10031" w:type="dxa"/>
          </w:tcPr>
          <w:p w:rsidR="003E3272" w:rsidRPr="003E3272" w:rsidRDefault="003E3272" w:rsidP="002E6B2B">
            <w:pPr>
              <w:widowControl w:val="0"/>
              <w:tabs>
                <w:tab w:val="left" w:pos="916"/>
                <w:tab w:val="left" w:pos="2748"/>
                <w:tab w:val="left" w:pos="368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27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3E3272" w:rsidRPr="003E3272" w:rsidRDefault="003E3272" w:rsidP="002E6B2B">
            <w:pPr>
              <w:widowControl w:val="0"/>
              <w:tabs>
                <w:tab w:val="left" w:pos="916"/>
                <w:tab w:val="left" w:pos="2748"/>
                <w:tab w:val="left" w:pos="368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E327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3E3272" w:rsidRPr="003E3272" w:rsidTr="00715482">
        <w:tc>
          <w:tcPr>
            <w:tcW w:w="10031" w:type="dxa"/>
          </w:tcPr>
          <w:p w:rsidR="003E3272" w:rsidRPr="003E3272" w:rsidRDefault="003E3272" w:rsidP="002E6B2B">
            <w:pPr>
              <w:widowControl w:val="0"/>
              <w:tabs>
                <w:tab w:val="left" w:pos="916"/>
                <w:tab w:val="left" w:pos="2748"/>
                <w:tab w:val="left" w:pos="368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E327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C340F5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50</w:t>
            </w:r>
            <w:r w:rsidRPr="003E327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Pr="003E327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3E327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E327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C340F5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Pr="003E327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E327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3E3272" w:rsidRPr="003E3272" w:rsidRDefault="003E3272" w:rsidP="002E6B2B">
            <w:pPr>
              <w:widowControl w:val="0"/>
              <w:tabs>
                <w:tab w:val="left" w:pos="916"/>
                <w:tab w:val="left" w:pos="2748"/>
                <w:tab w:val="left" w:pos="368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E3272" w:rsidRPr="003E3272" w:rsidRDefault="003E3272" w:rsidP="003E3272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0480F" w:rsidRDefault="003E3272" w:rsidP="002E6B2B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4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3E3272" w:rsidRPr="0030480F" w:rsidRDefault="003E3272" w:rsidP="002E6B2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4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30480F" w:rsidRPr="0030480F" w:rsidRDefault="0030480F" w:rsidP="002E6B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4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</w:t>
      </w:r>
      <w:bookmarkStart w:id="0" w:name="_GoBack"/>
      <w:bookmarkEnd w:id="0"/>
      <w:r w:rsidRPr="00304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ЕЦИАЛЬНОСТИ</w:t>
      </w:r>
    </w:p>
    <w:p w:rsidR="003E3272" w:rsidRPr="0030480F" w:rsidRDefault="003E3272" w:rsidP="002E6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30480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3E3272" w:rsidRPr="0030480F" w:rsidRDefault="003E3272" w:rsidP="002E6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</w:pPr>
    </w:p>
    <w:p w:rsidR="003E3272" w:rsidRPr="0030480F" w:rsidRDefault="003E3272" w:rsidP="002E6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8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3E3272" w:rsidRPr="0030480F" w:rsidRDefault="003E3272" w:rsidP="002E6B2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80F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</w:t>
      </w:r>
      <w:r w:rsidR="00CC31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04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ВОЗРАСТНАЯ АНАТОМИЯ, ФИЗИОЛОГИЯ И</w:t>
      </w:r>
      <w:r w:rsidR="00CC3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ГИГИЕНА.</w:t>
      </w:r>
    </w:p>
    <w:p w:rsidR="003E3272" w:rsidRPr="0030480F" w:rsidRDefault="003E3272" w:rsidP="002E6B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E3272" w:rsidRDefault="003E3272" w:rsidP="003E32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2E6B2B" w:rsidRDefault="003E3272" w:rsidP="003E32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B2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  <w:r w:rsidR="002E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0F5">
        <w:rPr>
          <w:rFonts w:ascii="Times New Roman" w:eastAsia="Times New Roman" w:hAnsi="Times New Roman" w:cs="Times New Roman"/>
          <w:sz w:val="28"/>
          <w:szCs w:val="28"/>
          <w:lang w:eastAsia="ru-RU"/>
        </w:rPr>
        <w:t>- 2024</w:t>
      </w:r>
      <w:r w:rsidRPr="002E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3E3272" w:rsidRPr="0030480F" w:rsidTr="00715482">
        <w:trPr>
          <w:trHeight w:val="4820"/>
        </w:trPr>
        <w:tc>
          <w:tcPr>
            <w:tcW w:w="5103" w:type="dxa"/>
          </w:tcPr>
          <w:p w:rsidR="003E3272" w:rsidRPr="0030480F" w:rsidRDefault="003E3272" w:rsidP="003E3272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программа рассмотрена и одобрена ПЦК</w:t>
            </w:r>
            <w:r w:rsidR="00A5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3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«Общепрофессиональные</w:t>
            </w: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323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3E3272" w:rsidRPr="0030480F" w:rsidRDefault="00C340F5" w:rsidP="003E3272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323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E3272" w:rsidRPr="0030480F" w:rsidRDefault="003E3272" w:rsidP="003E3272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3E3272" w:rsidRPr="0030480F" w:rsidRDefault="003E3272" w:rsidP="003E3272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3E3272" w:rsidRPr="0030480F" w:rsidRDefault="003E3272" w:rsidP="003E3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3E3272" w:rsidRPr="0030480F" w:rsidRDefault="003E3272" w:rsidP="005A737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13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</w:t>
            </w:r>
            <w:r w:rsidR="005A7378" w:rsidRPr="0030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</w:t>
            </w:r>
            <w:r w:rsidR="005A7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дисциплины</w:t>
            </w:r>
            <w:r w:rsidRPr="0030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</w:t>
            </w:r>
            <w:r w:rsidR="005A7378" w:rsidRPr="0030480F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по специальности 44.02.02 Преподавание в начальных классах, </w:t>
            </w:r>
            <w:r w:rsidRPr="0030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</w:t>
            </w:r>
            <w:r w:rsidRPr="0030480F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>Федерального</w:t>
            </w:r>
            <w:r w:rsidR="005A7378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7378" w:rsidRPr="0030480F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>государственного</w:t>
            </w:r>
            <w:r w:rsidR="005A7378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7378" w:rsidRPr="0030480F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>образовательного</w:t>
            </w:r>
            <w:r w:rsidR="005A7378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7378" w:rsidRPr="0030480F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>стандарта,</w:t>
            </w:r>
            <w:r w:rsidR="005A7378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 ут</w:t>
            </w:r>
            <w:r w:rsidRPr="0030480F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вержденного приказом Министерства образования и науки Российской Федерации от </w:t>
            </w:r>
            <w:r w:rsidR="00A56227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30480F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A56227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августа 2022 г. № 742.</w:t>
            </w:r>
          </w:p>
          <w:p w:rsidR="003E3272" w:rsidRPr="0030480F" w:rsidRDefault="003E3272" w:rsidP="003E3272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3272" w:rsidRPr="0030480F" w:rsidRDefault="003E3272" w:rsidP="003E3272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3272" w:rsidRPr="0030480F" w:rsidRDefault="003E3272" w:rsidP="003E3272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3E3272" w:rsidRPr="0030480F" w:rsidRDefault="003E3272" w:rsidP="003E3272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E3272" w:rsidRPr="0030480F" w:rsidRDefault="003E3272" w:rsidP="003E3272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3E3272" w:rsidRPr="0030480F" w:rsidRDefault="00C340F5" w:rsidP="003E3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323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C6315" w:rsidRPr="0030480F" w:rsidRDefault="00FC6315" w:rsidP="00FC631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648F" w:rsidRDefault="003E3272" w:rsidP="00A56227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3048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30480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="00FC6315" w:rsidRPr="003048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ОП.05</w:t>
      </w:r>
      <w:r w:rsidR="00323B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315" w:rsidRPr="00304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Возрастная</w:t>
      </w:r>
      <w:r w:rsidR="00A56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анатомия, физиология и гигиена разработана</w:t>
      </w:r>
      <w:r w:rsidR="0030480F" w:rsidRPr="009E784B">
        <w:rPr>
          <w:rFonts w:ascii="Times New Roman" w:hAnsi="Times New Roman"/>
          <w:bCs/>
          <w:sz w:val="24"/>
          <w:szCs w:val="28"/>
          <w:lang w:bidi="ru-RU"/>
        </w:rPr>
        <w:t xml:space="preserve"> на основе требований федерального государственного образовательного стандарта среднего профессионального образования</w:t>
      </w:r>
      <w:r w:rsidR="00304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8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</w:t>
      </w:r>
      <w:r w:rsidR="00E4648F" w:rsidRPr="0030480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0C0C68" w:rsidRPr="0030480F" w:rsidRDefault="000C0C68" w:rsidP="00A5622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272" w:rsidRPr="0030480F" w:rsidRDefault="0030480F" w:rsidP="00A56227">
      <w:pPr>
        <w:autoSpaceDE w:val="0"/>
        <w:autoSpaceDN w:val="0"/>
        <w:adjustRightInd w:val="0"/>
        <w:spacing w:after="0" w:line="360" w:lineRule="auto"/>
        <w:ind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E3272" w:rsidRPr="003048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3E3272" w:rsidRPr="00304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3E3272" w:rsidRPr="00304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3E3272" w:rsidRPr="0030480F">
        <w:rPr>
          <w:rFonts w:ascii="Times New Roman" w:eastAsia="Calibri" w:hAnsi="Times New Roman" w:cs="Times New Roman"/>
          <w:sz w:val="24"/>
          <w:szCs w:val="24"/>
        </w:rPr>
        <w:t xml:space="preserve">«Чеченский государственный педагогический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3E3272" w:rsidRPr="0030480F">
        <w:rPr>
          <w:rFonts w:ascii="Times New Roman" w:eastAsia="Calibri" w:hAnsi="Times New Roman" w:cs="Times New Roman"/>
          <w:sz w:val="24"/>
          <w:szCs w:val="24"/>
        </w:rPr>
        <w:t>колледж»</w:t>
      </w:r>
      <w:r w:rsidR="003E3272" w:rsidRPr="0030480F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3E3272" w:rsidRPr="0030480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E3272" w:rsidRPr="0030480F" w:rsidRDefault="003E3272" w:rsidP="00A56227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3272" w:rsidRPr="0030480F" w:rsidRDefault="003E3272" w:rsidP="00A56227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3E3272" w:rsidRPr="0030480F" w:rsidTr="00715482">
        <w:trPr>
          <w:trHeight w:val="740"/>
        </w:trPr>
        <w:tc>
          <w:tcPr>
            <w:tcW w:w="1701" w:type="dxa"/>
          </w:tcPr>
          <w:p w:rsidR="003E3272" w:rsidRPr="0030480F" w:rsidRDefault="003E3272" w:rsidP="00A56227">
            <w:pPr>
              <w:spacing w:after="43" w:line="360" w:lineRule="auto"/>
              <w:ind w:left="-1137" w:firstLine="1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3E3272" w:rsidRPr="0030480F" w:rsidRDefault="003E3272" w:rsidP="001D0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</w:t>
            </w:r>
            <w:r w:rsidR="00A5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ГБПОУ «ЧГПК» </w:t>
            </w:r>
            <w:proofErr w:type="spellStart"/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304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З.И.</w:t>
            </w:r>
          </w:p>
          <w:p w:rsidR="003E3272" w:rsidRPr="0030480F" w:rsidRDefault="003E3272" w:rsidP="00A56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2882" w:rsidRPr="0030480F" w:rsidRDefault="00492882" w:rsidP="00A56227">
      <w:pPr>
        <w:spacing w:after="20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92882" w:rsidRPr="0030480F" w:rsidRDefault="00492882" w:rsidP="0049288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92882" w:rsidRPr="0030480F" w:rsidRDefault="00492882" w:rsidP="0049288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92882" w:rsidRPr="0030480F" w:rsidRDefault="00492882" w:rsidP="0049288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92882" w:rsidRPr="0030480F" w:rsidRDefault="00492882" w:rsidP="0049288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92882" w:rsidRPr="00492882" w:rsidRDefault="00492882" w:rsidP="00492882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92882" w:rsidRPr="00492882" w:rsidRDefault="00492882" w:rsidP="00492882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92882" w:rsidRPr="00492882" w:rsidRDefault="00492882" w:rsidP="00492882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758013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15482" w:rsidRDefault="00715482" w:rsidP="00A56227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30480F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A56227" w:rsidRPr="00A56227" w:rsidRDefault="00A56227" w:rsidP="00A56227">
          <w:pPr>
            <w:rPr>
              <w:lang w:eastAsia="ru-RU"/>
            </w:rPr>
          </w:pPr>
        </w:p>
        <w:p w:rsidR="00715482" w:rsidRPr="0030480F" w:rsidRDefault="00715482" w:rsidP="00A5622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30480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0480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0480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103075" w:history="1">
            <w:r w:rsidRPr="0030480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_Toc158103075 \h </w:instrText>
            </w:r>
            <w:r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4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15482" w:rsidRPr="0030480F" w:rsidRDefault="00D918E5" w:rsidP="00A5622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03076" w:history="1">
            <w:r w:rsidR="00715482" w:rsidRPr="0030480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_Toc158103076 \h </w:instrTex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4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15482" w:rsidRPr="0030480F" w:rsidRDefault="00D918E5" w:rsidP="00A5622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03077" w:history="1">
            <w:r w:rsidR="00715482" w:rsidRPr="0030480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_Toc158103077 \h </w:instrTex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4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15482" w:rsidRPr="0030480F" w:rsidRDefault="00D918E5" w:rsidP="00A5622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03078" w:history="1">
            <w:r w:rsidR="00715482" w:rsidRPr="0030480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4. КОНТРОЛЬ И ОЦЕНКА РЕЗУЛЬТАТОВ ОСВОЕНИЯ</w:t>
            </w:r>
          </w:hyperlink>
        </w:p>
        <w:p w:rsidR="00715482" w:rsidRPr="0030480F" w:rsidRDefault="00D918E5" w:rsidP="00A5622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03079" w:history="1">
            <w:r w:rsidR="00715482" w:rsidRPr="0030480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УЧЕБНОЙ ДИСЦИПЛИНЫ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_Toc158103079 \h </w:instrTex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4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15482" w:rsidRPr="0030480F" w:rsidRDefault="00D918E5" w:rsidP="00A5622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103080" w:history="1">
            <w:r w:rsidR="00715482" w:rsidRPr="0030480F">
              <w:rPr>
                <w:rStyle w:val="ad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_Toc158103080 \h </w:instrTex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4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715482" w:rsidRPr="0030480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15482" w:rsidRDefault="00715482" w:rsidP="00A56227">
          <w:pPr>
            <w:spacing w:line="360" w:lineRule="auto"/>
          </w:pPr>
          <w:r w:rsidRPr="0030480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715482" w:rsidRDefault="00715482" w:rsidP="00BE5C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br w:type="page"/>
      </w:r>
    </w:p>
    <w:p w:rsidR="00492882" w:rsidRPr="00715482" w:rsidRDefault="00492882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58103075"/>
      <w:r w:rsidRPr="007154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  <w:bookmarkEnd w:id="1"/>
    </w:p>
    <w:p w:rsidR="00492882" w:rsidRPr="00492882" w:rsidRDefault="00492882" w:rsidP="004928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ОП.05</w:t>
      </w:r>
      <w:r w:rsidR="003C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92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Возрастная анатомия, </w:t>
      </w:r>
      <w:r w:rsidR="003C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физиология и гигиена</w:t>
      </w:r>
    </w:p>
    <w:p w:rsidR="00492882" w:rsidRPr="00492882" w:rsidRDefault="00492882" w:rsidP="00492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92882" w:rsidRPr="00492882" w:rsidRDefault="00492882" w:rsidP="00492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492882" w:rsidRPr="00492882" w:rsidRDefault="003C51F1" w:rsidP="004928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анатомия, физиология и гигиена</w:t>
      </w:r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общепрофессионального цикла примерной образовательной программы в соответствии с ФГОС СПО по </w:t>
      </w:r>
      <w:r w:rsidR="00492882" w:rsidRPr="00492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492882"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44.02.02 Преподавание в начальных классах. </w:t>
      </w:r>
    </w:p>
    <w:p w:rsidR="00492882" w:rsidRPr="00492882" w:rsidRDefault="00492882" w:rsidP="004928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06, ОК 09.</w:t>
      </w:r>
    </w:p>
    <w:p w:rsidR="00492882" w:rsidRPr="00492882" w:rsidRDefault="00492882" w:rsidP="0049288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882" w:rsidRPr="00492882" w:rsidRDefault="00492882" w:rsidP="0049288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492882" w:rsidRPr="00492882" w:rsidRDefault="00492882" w:rsidP="0049288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3969"/>
      </w:tblGrid>
      <w:tr w:rsidR="00492882" w:rsidRPr="00492882" w:rsidTr="00492882">
        <w:trPr>
          <w:trHeight w:val="649"/>
        </w:trPr>
        <w:tc>
          <w:tcPr>
            <w:tcW w:w="1242" w:type="dxa"/>
            <w:hideMark/>
          </w:tcPr>
          <w:p w:rsidR="00492882" w:rsidRPr="00492882" w:rsidRDefault="00492882" w:rsidP="0049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492882" w:rsidRPr="00492882" w:rsidRDefault="00492882" w:rsidP="0049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:rsidR="00492882" w:rsidRPr="00492882" w:rsidRDefault="00492882" w:rsidP="0049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9" w:type="dxa"/>
            <w:hideMark/>
          </w:tcPr>
          <w:p w:rsidR="00492882" w:rsidRPr="00492882" w:rsidRDefault="00492882" w:rsidP="0049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492882" w:rsidRPr="00492882" w:rsidTr="00492882">
        <w:trPr>
          <w:trHeight w:val="212"/>
        </w:trPr>
        <w:tc>
          <w:tcPr>
            <w:tcW w:w="1242" w:type="dxa"/>
          </w:tcPr>
          <w:p w:rsidR="00492882" w:rsidRPr="00492882" w:rsidRDefault="00492882" w:rsidP="0049288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</w:t>
            </w:r>
          </w:p>
          <w:p w:rsidR="00492882" w:rsidRPr="00492882" w:rsidRDefault="00492882" w:rsidP="0049288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02</w:t>
            </w:r>
          </w:p>
          <w:p w:rsidR="00492882" w:rsidRPr="00492882" w:rsidRDefault="00492882" w:rsidP="0049288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08</w:t>
            </w:r>
          </w:p>
          <w:p w:rsidR="00492882" w:rsidRPr="00492882" w:rsidRDefault="00492882" w:rsidP="0049288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492882" w:rsidRPr="00492882" w:rsidRDefault="00492882" w:rsidP="0049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</w:tcPr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топографическое расположение и строение органов и частей тела;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возрастные особенности строения организма человека;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применять знания по анатомии, физиологии и гигиене при изучении профессиональных модулей и профессиональной деятельности;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использовать элементарные антропометрические исследования для оценки физического развития ребенка;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оценивать факторы внешней среды с точки зрения их влияния на функционирование и развитие организма человека в различные возрастные периоды;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типологические особенности высшей нервной деятельности детей и подростков;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применять знания о гигиене в практической деятельности;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проводить под руководством медицинского работника мероприятия по профилактике заболеваний детей раннего и дошкольного возраста;</w:t>
            </w:r>
          </w:p>
          <w:p w:rsidR="00492882" w:rsidRPr="00492882" w:rsidRDefault="00492882" w:rsidP="00492882">
            <w:pPr>
              <w:widowControl w:val="0"/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x-none"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обеспечивать соблюдение гигиенических требований в группе при организации обучения и воспитания детей раннего и дошкольного возраста.</w:t>
            </w:r>
          </w:p>
        </w:tc>
        <w:tc>
          <w:tcPr>
            <w:tcW w:w="3969" w:type="dxa"/>
          </w:tcPr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положения и терминологию анатомии, физиологии и гигиены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топографическое расположение органов и частей тела;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закономерности роста и развития организма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методы возрастной анатомии и физиологии;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строение и функции систем органов здорового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возрастные анатомо-физиологические особенности детей раннего и дошкольного возраста;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типологические особенности ВНД детей;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основы гигиены;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492882" w:rsidRPr="00492882" w:rsidRDefault="00492882" w:rsidP="004928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Cs w:val="24"/>
                <w:lang w:val="x-none" w:eastAsia="x-none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гигиенические требования к образовательному процессу в ДОО.</w:t>
            </w:r>
          </w:p>
        </w:tc>
      </w:tr>
    </w:tbl>
    <w:p w:rsidR="00492882" w:rsidRDefault="00492882" w:rsidP="00B443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882" w:rsidRDefault="00492882" w:rsidP="00B4432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2" w:name="_Toc158103076"/>
      <w:r w:rsidRPr="00715482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2. СТРУКТУРА И СОДЕРЖАНИЕ УЧЕБНОЙ ДИСЦИПЛИНЫ</w:t>
      </w:r>
      <w:bookmarkEnd w:id="2"/>
    </w:p>
    <w:p w:rsidR="00B4432B" w:rsidRPr="00B4432B" w:rsidRDefault="00B4432B" w:rsidP="00B4432B">
      <w:pPr>
        <w:spacing w:after="0"/>
        <w:rPr>
          <w:lang w:eastAsia="ru-RU"/>
        </w:rPr>
      </w:pPr>
    </w:p>
    <w:p w:rsidR="00492882" w:rsidRPr="00492882" w:rsidRDefault="00492882" w:rsidP="00B4432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2"/>
        <w:gridCol w:w="2456"/>
      </w:tblGrid>
      <w:tr w:rsidR="00492882" w:rsidRPr="00492882" w:rsidTr="00492882">
        <w:trPr>
          <w:trHeight w:val="490"/>
        </w:trPr>
        <w:tc>
          <w:tcPr>
            <w:tcW w:w="3685" w:type="pct"/>
            <w:vAlign w:val="center"/>
          </w:tcPr>
          <w:p w:rsidR="00492882" w:rsidRPr="00492882" w:rsidRDefault="00492882" w:rsidP="0049288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492882" w:rsidRPr="00492882" w:rsidRDefault="00492882" w:rsidP="0049288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492882" w:rsidRPr="00492882" w:rsidTr="00492882">
        <w:trPr>
          <w:trHeight w:val="490"/>
        </w:trPr>
        <w:tc>
          <w:tcPr>
            <w:tcW w:w="3685" w:type="pct"/>
            <w:vAlign w:val="center"/>
          </w:tcPr>
          <w:p w:rsidR="00492882" w:rsidRPr="00492882" w:rsidRDefault="004928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92882" w:rsidRPr="00492882" w:rsidRDefault="007154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107</w:t>
            </w:r>
          </w:p>
        </w:tc>
      </w:tr>
      <w:tr w:rsidR="00492882" w:rsidRPr="00492882" w:rsidTr="0049288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92882" w:rsidRPr="00492882" w:rsidRDefault="004928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492882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492882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92882" w:rsidRPr="00492882" w:rsidRDefault="007154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36</w:t>
            </w:r>
          </w:p>
        </w:tc>
      </w:tr>
      <w:tr w:rsidR="00492882" w:rsidRPr="00492882" w:rsidTr="00492882">
        <w:trPr>
          <w:trHeight w:val="336"/>
        </w:trPr>
        <w:tc>
          <w:tcPr>
            <w:tcW w:w="5000" w:type="pct"/>
            <w:gridSpan w:val="2"/>
            <w:vAlign w:val="center"/>
          </w:tcPr>
          <w:p w:rsidR="00492882" w:rsidRPr="00492882" w:rsidRDefault="004928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492882" w:rsidRPr="00492882" w:rsidTr="00492882">
        <w:trPr>
          <w:trHeight w:val="490"/>
        </w:trPr>
        <w:tc>
          <w:tcPr>
            <w:tcW w:w="3685" w:type="pct"/>
            <w:vAlign w:val="center"/>
          </w:tcPr>
          <w:p w:rsidR="00492882" w:rsidRPr="00492882" w:rsidRDefault="004928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92882" w:rsidRPr="00492882" w:rsidRDefault="007154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48</w:t>
            </w:r>
          </w:p>
        </w:tc>
      </w:tr>
      <w:tr w:rsidR="00492882" w:rsidRPr="00492882" w:rsidTr="00492882">
        <w:trPr>
          <w:trHeight w:val="490"/>
        </w:trPr>
        <w:tc>
          <w:tcPr>
            <w:tcW w:w="3685" w:type="pct"/>
            <w:vAlign w:val="center"/>
          </w:tcPr>
          <w:p w:rsidR="00492882" w:rsidRPr="00492882" w:rsidRDefault="004928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49288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92882" w:rsidRPr="00492882" w:rsidRDefault="007154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36</w:t>
            </w:r>
          </w:p>
        </w:tc>
      </w:tr>
      <w:tr w:rsidR="00492882" w:rsidRPr="00492882" w:rsidTr="00492882">
        <w:trPr>
          <w:trHeight w:val="267"/>
        </w:trPr>
        <w:tc>
          <w:tcPr>
            <w:tcW w:w="3685" w:type="pct"/>
            <w:vAlign w:val="center"/>
          </w:tcPr>
          <w:p w:rsidR="00492882" w:rsidRPr="00492882" w:rsidRDefault="004928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492882" w:rsidRPr="00492882" w:rsidRDefault="007154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17</w:t>
            </w:r>
          </w:p>
        </w:tc>
      </w:tr>
      <w:tr w:rsidR="00492882" w:rsidRPr="00492882" w:rsidTr="00492882">
        <w:trPr>
          <w:trHeight w:val="331"/>
        </w:trPr>
        <w:tc>
          <w:tcPr>
            <w:tcW w:w="3685" w:type="pct"/>
            <w:vAlign w:val="center"/>
          </w:tcPr>
          <w:p w:rsidR="00492882" w:rsidRPr="00492882" w:rsidRDefault="00492882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492882" w:rsidRPr="00492882" w:rsidRDefault="007646BE" w:rsidP="0049288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</w:tbl>
    <w:p w:rsidR="00004369" w:rsidRDefault="00004369" w:rsidP="00D44A41">
      <w:pPr>
        <w:widowControl w:val="0"/>
        <w:tabs>
          <w:tab w:val="left" w:pos="1864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sectPr w:rsidR="00004369" w:rsidSect="00A60ACC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4A41" w:rsidRPr="00D44A41" w:rsidRDefault="00D44A41" w:rsidP="00D44A41">
      <w:pPr>
        <w:widowControl w:val="0"/>
        <w:tabs>
          <w:tab w:val="left" w:pos="1864"/>
        </w:tabs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D44A4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>2.2. Тематический план и содержание учебной дисциплины ОП.05 Возрастная анатомия, физиология и гигиена</w:t>
      </w:r>
    </w:p>
    <w:tbl>
      <w:tblPr>
        <w:tblOverlap w:val="never"/>
        <w:tblW w:w="14467" w:type="dxa"/>
        <w:tblInd w:w="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6"/>
        <w:gridCol w:w="7643"/>
        <w:gridCol w:w="859"/>
        <w:gridCol w:w="854"/>
        <w:gridCol w:w="984"/>
        <w:gridCol w:w="10"/>
        <w:gridCol w:w="1691"/>
        <w:gridCol w:w="10"/>
        <w:gridCol w:w="10"/>
      </w:tblGrid>
      <w:tr w:rsidR="00D44A41" w:rsidRPr="00D44A41" w:rsidTr="00D44A41">
        <w:trPr>
          <w:gridAfter w:val="1"/>
          <w:wAfter w:w="10" w:type="dxa"/>
          <w:trHeight w:val="29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6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материала, практические работы, самостоятельная работа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Коды компетенций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283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Ср.</w:t>
            </w: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hRule="exact" w:val="288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283"/>
        </w:trPr>
        <w:tc>
          <w:tcPr>
            <w:tcW w:w="100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 xml:space="preserve">Глава 1. Уровни организации тела человека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right="300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28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Тема 1. 1. Введение. Уровни организации тела человека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ОК 01, ОК 02,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 ОК 08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hRule="exact" w:val="1475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Предмет, содержание и задачи дисциплины. Уровни организации живой системы. Клеточное строение тела человека. Понятие о тканях. Эпителиальная, соединительная, нервная, мышечная ткань. Особенности строения и функции. Покровы и полости организма человека. Системы органов. Организм как единое целое.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hRule="exact" w:val="70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Клетка. Ткани.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Химический состав клетки. Обмен веществ в клетке. Строение и функции клетки. Жизненный цикл клетки. Ткани.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1"/>
          <w:wAfter w:w="10" w:type="dxa"/>
          <w:trHeight w:val="1137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Органы и системы органов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Орган. Система органов. Система органов с покровной функцией. Система органов опоры и движения.  Система органов пищеварения. Система органов дыхания. Сердечно-сосудистая система. Мочевыделительная система. Репродуктивная система. Нервная система. Эндокринная система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562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составление обобщающей таблицы «Ткани»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trHeight w:val="296"/>
        </w:trPr>
        <w:tc>
          <w:tcPr>
            <w:tcW w:w="144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Глава 2. Размножение и развитие</w:t>
            </w:r>
          </w:p>
        </w:tc>
      </w:tr>
      <w:tr w:rsidR="00D44A41" w:rsidRPr="00D44A41" w:rsidTr="00D44A41">
        <w:trPr>
          <w:gridAfter w:val="1"/>
          <w:wAfter w:w="10" w:type="dxa"/>
          <w:trHeight w:val="28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Онтогенез. Закономерности роста и развития детского организма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835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Определение онтогенеза. Периодизация онтогенеза, его критерии. Изменение с возрастом показателей физического развития (массы тела, окружности грудной клетка, длины тела, пропорций тела). Акселерация.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hRule="exact" w:val="562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Практическое занятие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Антропометрические измерения и оценка физического развития ребенка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hRule="exact" w:val="840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характеристика эмбрионального развития организма.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283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3. Эндокринная система</w:t>
            </w:r>
          </w:p>
        </w:tc>
      </w:tr>
      <w:tr w:rsidR="00D44A41" w:rsidRPr="00D44A41" w:rsidTr="00D44A41">
        <w:trPr>
          <w:gridAfter w:val="1"/>
          <w:wAfter w:w="10" w:type="dxa"/>
          <w:trHeight w:hRule="exact" w:val="288"/>
        </w:trPr>
        <w:tc>
          <w:tcPr>
            <w:tcW w:w="127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714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Эндокринная система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Понятие об эндокринной системе. Гормональная регуляция функций организма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562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Изучение отклонений функционирования эндокринных желез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3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Индивидуальные задания: подготовка презентаций, рефератов «Половое воспитание школьника»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50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4. Нервная система.</w:t>
            </w:r>
            <w:r w:rsidRPr="00D44A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Анатомо-физиологические особенности созревания мозга</w:t>
            </w:r>
          </w:p>
        </w:tc>
      </w:tr>
      <w:tr w:rsidR="00D44A41" w:rsidRPr="00D44A41" w:rsidTr="00D44A41">
        <w:trPr>
          <w:gridAfter w:val="1"/>
          <w:wAfter w:w="10" w:type="dxa"/>
          <w:trHeight w:val="335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1197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 xml:space="preserve">Общий план организации нервной системы. Спинной мозг 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Значение и общий обзор строения нервной системы человека. Особенности строения нервной ткани. Нейрон как структурная единица нервной системы. Свойства нейрона: возбудимость и проводимость. Понятие рефлекторной дуги. Расположение, строение и функции спинного мозга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592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Исследование основных видов рефлексов человека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35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Головной мозг и его развитие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Строение и функции головного мозга. Кора больших полушарий, важнейшие борозды и извилины, основные области коры. Анатомо</w:t>
            </w:r>
            <w:r w:rsidRPr="00D44A41">
              <w:rPr>
                <w:rFonts w:ascii="Times New Roman" w:eastAsia="Calibri" w:hAnsi="Times New Roman" w:cs="Times New Roman"/>
              </w:rPr>
              <w:softHyphen/>
              <w:t>-физиологические особенности развития ЦНС. Периферическая нервная система.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652"/>
        </w:trPr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Изучение рефлекторной деятельности мозга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35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дополнительной литературой, составление конспекта « Строение и функциональное значение различных отделов центральной нервной системы»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54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Глава 5. Физиология сенсорных систем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34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1501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Организация и общие свойства сенсорных систем. Слуховая сенсорная система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32" w:lineRule="auto"/>
              <w:jc w:val="both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Определение, классификация, значение, свойства сенсорных систем.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Слуховая сенсорная система. Строение органа слуха. Возрастные сенсорной системы. Гигиена слуха. Общий план строения кожной, особенности слуховой, двигательной, вкусовой, вестибулярной сенсорных систем. Взаимосвязь в работе анализаторов.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68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Зрительная сенсорная система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Зрительная сенсорная система. Строение глаза. Возрастные особенности зрительной сенсорной системы. Гигиена зрения.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156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Анализ возрастных особенностей слухового анализатора 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Анализ возрастных особенностей зрительного анализатора 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Составление рекомендаций по профилактике нарушений зрения и слуха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  <w:r w:rsidRPr="00D44A41"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1007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Работа с текстом учебника, составление обобщающей таблицы «Сенсорные системы»; Составление рекомендаций по сохранению зрения.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40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Глава 6. Центральные системы</w:t>
            </w:r>
          </w:p>
        </w:tc>
      </w:tr>
      <w:tr w:rsidR="00D44A41" w:rsidRPr="00D44A41" w:rsidTr="00D44A41">
        <w:trPr>
          <w:gridAfter w:val="1"/>
          <w:wAfter w:w="10" w:type="dxa"/>
          <w:trHeight w:val="279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692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Первая и вторая сигнальные системы. </w:t>
            </w: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Память. Внимание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  <w:t xml:space="preserve">Первая и вторая сигнальные системы. </w:t>
            </w: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 xml:space="preserve">Память. Классификация видов памяти. Теории памяти. Внимание.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691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школьной зрелости по тесту Керна – </w:t>
            </w:r>
            <w:proofErr w:type="spellStart"/>
            <w:r w:rsidRPr="00D44A41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  <w:t>Ирасека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569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Сон и его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Сон, его значение. Физиология сна. Фазы сна. Гигиенические требования к организации сна школьника.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46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Развитие речи ребенка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Речь. Этапы становления речи: подготовительный, этап самостоятельной речи, этап систематического обучения и развития речи. Возрастные особенности развития речи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54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Анализ режима дня школьников разного возраста и нормирование учебных и внеклассных занятий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1284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Подготовка сообщения о деятельности И.П. Павлова и И.М. Сеченова Работа с текстом учебника, дополнительной литературой, составление рекомендаций по организации сна детей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33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Глава 7. Система органов опоры и движения. Развитие опорно-двигательного аппарата на разных этапах онтогенеза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269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567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Строение и развитие скелета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</w:rPr>
              <w:t>Скелет человека. Изгибы позвоночника, их формирование и функциональное значение. Возрастные особенности скелета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  <w:p w:rsidR="00D44A41" w:rsidRPr="00D44A41" w:rsidRDefault="00D44A41" w:rsidP="00D44A4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68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eastAsia="ru-RU"/>
              </w:rPr>
              <w:t>Определение топографического расположения костей и суставов</w:t>
            </w: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Выявление нарушений осанки. Выявление плоскостопия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Times New Roman" w:eastAsia="Microsoft Sans Serif" w:hAnsi="Times New Roman" w:cs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5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</w:rPr>
              <w:t>Скелетные мышцы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</w:rPr>
              <w:t>Мышечная система. Строение и функции, свойства, классификация, работа мышц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17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170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</w:rPr>
              <w:t>Индивидуальные задания: подготовка рефератов, презентаций «Нарушения ОДА, их профилактика»; «Физическое воспитание ребенка», «Физиологическая характеристика двигательных качеств» Работа с текстом учебника, составление конспекта «Физиологическая характеристика двигательных качеств»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before="200" w:line="240" w:lineRule="auto"/>
              <w:ind w:left="864" w:right="864"/>
              <w:jc w:val="center"/>
              <w:rPr>
                <w:rFonts w:ascii="Microsoft Sans Serif" w:eastAsia="Microsoft Sans Serif" w:hAnsi="Microsoft Sans Serif" w:cs="Microsoft Sans Serif"/>
                <w:i/>
                <w:iCs/>
                <w:color w:val="404040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288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8. Кровь. Развитие системы крови</w:t>
            </w:r>
          </w:p>
        </w:tc>
      </w:tr>
      <w:tr w:rsidR="00D44A41" w:rsidRPr="00D44A41" w:rsidTr="00D44A41">
        <w:trPr>
          <w:gridAfter w:val="2"/>
          <w:wAfter w:w="20" w:type="dxa"/>
          <w:trHeight w:val="28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Кровь: функции, состав, свойства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left="232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835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Состав и свойства крови. Плазма крови, ее свойства и состав. Форменные элементы крови. Эритроциты, лейкоциты, тромбоциты, их функции. Гемоглобин. Его соединения.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629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Иммунная система организма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Строение и функции лейкоцитов. Фагоцитоз. Антитела. Лимфоциты. Виды иммунитета.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562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Подготовка рефератов, докладов «Клеточный и гуморальный иммунитет»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47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Глава 9. Развитие сердечно-сосудистой системы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val="283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left="2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Строение сердца. Сердечный цикл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Значение сердечно-сосудистой системы. Сердце, его расположение и строение. Сердечный цикл. Автоматизм сердца. Свойства сердечной мышцы. Сердце и его работа.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06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Функциональное исследование сердечно-сосудистой системы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Отработка методики измерения пульса и АД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1130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Подготовка рефератов, докладов «Осуществление кровообращения у плода» Индивидуальные задания: подготовка презентаций, рефератов «Тренировка ССС»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8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  <w:t>Глава 10. Дыхание. Развитие дыхательной системы</w:t>
            </w:r>
          </w:p>
        </w:tc>
      </w:tr>
      <w:tr w:rsidR="00D44A41" w:rsidRPr="00D44A41" w:rsidTr="00D44A41">
        <w:trPr>
          <w:gridAfter w:val="1"/>
          <w:wAfter w:w="10" w:type="dxa"/>
          <w:trHeight w:val="275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Строение и развитие органов дыхания. Дыхание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Значение дыхания. Строение органов дыхания. Дыхательные движения. Механизм вдоха и выдоха. Жизненная емкость легких. Возрастные особенности дыхания.</w:t>
            </w:r>
            <w:r w:rsidRPr="00D44A4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D44A41">
              <w:rPr>
                <w:rFonts w:ascii="Times New Roman" w:eastAsia="Calibri" w:hAnsi="Times New Roman" w:cs="Times New Roman"/>
                <w:bCs/>
              </w:rPr>
              <w:t>Гигиена дыхания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81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Определение топографии органов дыхательной системы 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Определение жизненной емкости легких, частоты дыхательных движений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дополнительной литературой, составление конспекта «Гигиена органов дыхания». Подготовка презентаций «Воздействие курения на дыхательную систему»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38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11. Система органов пищеварения и ее развитие</w:t>
            </w:r>
          </w:p>
        </w:tc>
      </w:tr>
      <w:tr w:rsidR="00D44A41" w:rsidRPr="00D44A41" w:rsidTr="00D44A41">
        <w:trPr>
          <w:gridAfter w:val="1"/>
          <w:wAfter w:w="10" w:type="dxa"/>
          <w:trHeight w:val="289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1555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Система органов пищеварения и ее развитие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Обзор строения и функций пищеварительного тракта.</w:t>
            </w:r>
            <w:r w:rsidRPr="00D44A41">
              <w:rPr>
                <w:rFonts w:ascii="Microsoft Sans Serif" w:eastAsia="Calibri" w:hAnsi="Microsoft Sans Serif" w:cs="Microsoft Sans Serif"/>
                <w:b/>
                <w:bCs/>
              </w:rPr>
              <w:t xml:space="preserve"> </w:t>
            </w:r>
            <w:r w:rsidRPr="00D44A41">
              <w:rPr>
                <w:rFonts w:ascii="Times New Roman" w:eastAsia="Calibri" w:hAnsi="Times New Roman" w:cs="Times New Roman"/>
                <w:bCs/>
              </w:rPr>
              <w:t>Пищеварение в ротовой полости и желудке.</w:t>
            </w:r>
            <w:r w:rsidRPr="00D44A41">
              <w:rPr>
                <w:rFonts w:ascii="Times New Roman" w:eastAsia="Calibri" w:hAnsi="Times New Roman" w:cs="Times New Roman"/>
              </w:rPr>
              <w:t xml:space="preserve"> </w:t>
            </w:r>
            <w:r w:rsidRPr="00D44A41">
              <w:rPr>
                <w:rFonts w:ascii="Times New Roman" w:eastAsia="Calibri" w:hAnsi="Times New Roman" w:cs="Times New Roman"/>
                <w:bCs/>
              </w:rPr>
              <w:t>Пищеварение. Пища и питательные вещества. Пищеварение в кишечнике.</w:t>
            </w:r>
            <w:r w:rsidRPr="00D44A41">
              <w:rPr>
                <w:rFonts w:ascii="Times New Roman" w:eastAsia="Calibri" w:hAnsi="Times New Roman" w:cs="Times New Roman"/>
              </w:rPr>
              <w:t xml:space="preserve"> Пищеварительные железы. Печень, ее роль в пищеварении. Возрастные особенности органов пищеварения. Гигиена питания. Уход за зубами. Особенности питания детей и подростков.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586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Определение топографического расположения органов пищеварительной системы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32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Индивидуальные задания: подготовка рефератов, презентаций «Рациональное питание»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40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Глава 12. Обмен веществ и энергии. Возрастные особенности обмена веществ</w:t>
            </w:r>
          </w:p>
        </w:tc>
      </w:tr>
      <w:tr w:rsidR="00D44A41" w:rsidRPr="00D44A41" w:rsidTr="00D44A41">
        <w:trPr>
          <w:gridAfter w:val="1"/>
          <w:wAfter w:w="10" w:type="dxa"/>
          <w:trHeight w:val="431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Характеристика обмена веществ в организме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Обмен веществ и превращение энергии в организме. Возрастные особенности обмена веществ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360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584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Питание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 xml:space="preserve"> Питательные вещества. Нормы питания. Возрастные особенности питания. Регуляция процесса питания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584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Составление дневного рациона младшего школьника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1273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дополнительной литературой, составление конспекта «Возрастные физиологические особенности обмена веществ и энергии»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ind w:firstLine="4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445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 xml:space="preserve">Глава 13. </w:t>
            </w:r>
            <w:r w:rsidRPr="00D44A4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D44A41">
              <w:rPr>
                <w:rFonts w:ascii="Times New Roman" w:eastAsia="Calibri" w:hAnsi="Times New Roman" w:cs="Times New Roman"/>
                <w:b/>
                <w:bCs/>
              </w:rPr>
              <w:t>Кожные покровы. Терморегуляция. Выделение</w:t>
            </w:r>
          </w:p>
        </w:tc>
      </w:tr>
      <w:tr w:rsidR="00D44A41" w:rsidRPr="00D44A41" w:rsidTr="00D44A41">
        <w:trPr>
          <w:gridAfter w:val="1"/>
          <w:wAfter w:w="10" w:type="dxa"/>
          <w:trHeight w:val="423"/>
        </w:trPr>
        <w:tc>
          <w:tcPr>
            <w:tcW w:w="144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</w:tr>
      <w:tr w:rsidR="00D44A41" w:rsidRPr="00D44A41" w:rsidTr="00D44A41">
        <w:trPr>
          <w:gridAfter w:val="2"/>
          <w:wAfter w:w="20" w:type="dxa"/>
          <w:trHeight w:val="978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Кожные покровы и их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 xml:space="preserve">Значение и строение кожи человека. Особенности строения и функции кожи детей. Роль кожи в регуляции теплоотдачи. Сосудистые и </w:t>
            </w:r>
            <w:proofErr w:type="spellStart"/>
            <w:r w:rsidRPr="00D44A41">
              <w:rPr>
                <w:rFonts w:ascii="Times New Roman" w:eastAsia="Calibri" w:hAnsi="Times New Roman" w:cs="Times New Roman"/>
              </w:rPr>
              <w:t>потоотделительные</w:t>
            </w:r>
            <w:proofErr w:type="spellEnd"/>
            <w:r w:rsidRPr="00D44A41">
              <w:rPr>
                <w:rFonts w:ascii="Times New Roman" w:eastAsia="Calibri" w:hAnsi="Times New Roman" w:cs="Times New Roman"/>
              </w:rPr>
              <w:t xml:space="preserve"> реакции у детей. Гигиена кожи. Уход за кожей.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ОК 01, ОК 02, ОК 08</w:t>
            </w:r>
          </w:p>
        </w:tc>
      </w:tr>
      <w:tr w:rsidR="00D44A41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Терморегуляция и ее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Температура тела. Тепловой баланс и терморегуляция. Механизмы терморегуляции. Адаптация к изменениям температуры. Возрастные особенности терморегуляции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582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D44A41">
              <w:rPr>
                <w:rFonts w:ascii="Times New Roman" w:eastAsia="Calibri" w:hAnsi="Times New Roman" w:cs="Times New Roman"/>
                <w:bCs/>
              </w:rPr>
              <w:t>Изучение и анализ методик проведения закаливающих процедур детей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4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Выделительная система и ее возрастные особенности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Образование и выделение продуктов обмена из организма. Органы выделения, их значение. Нервно-гуморальная регуляция мочеобразования и мочевыделения. Возрастные особенности водно-солевого обмена.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86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24"/>
                <w:szCs w:val="24"/>
                <w:lang w:eastAsia="ru-RU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  <w:b/>
                <w:bCs/>
              </w:rPr>
              <w:t>Самостоятельная работа студентов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4A41">
              <w:rPr>
                <w:rFonts w:ascii="Times New Roman" w:eastAsia="Calibri" w:hAnsi="Times New Roman" w:cs="Times New Roman"/>
              </w:rPr>
              <w:t>Работа с текстом учебника, лекции, дополнительной литературой по теме «Закаливание. Правила закаливания. Факторы закаливания»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sz w:val="10"/>
                <w:szCs w:val="1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4A4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4F81BD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val="38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4F81BD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380"/>
        </w:trPr>
        <w:tc>
          <w:tcPr>
            <w:tcW w:w="10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color w:val="4F81BD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2"/>
          <w:wAfter w:w="20" w:type="dxa"/>
          <w:trHeight w:hRule="exact" w:val="38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44A41" w:rsidRPr="00D44A41" w:rsidRDefault="00D44A41" w:rsidP="00D44A41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</w:pPr>
            <w:r w:rsidRPr="00D44A41">
              <w:rPr>
                <w:rFonts w:ascii="Times New Roman" w:eastAsia="Microsoft Sans Serif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41" w:rsidRPr="00D44A41" w:rsidRDefault="00D44A41" w:rsidP="00D44A41">
            <w:pPr>
              <w:spacing w:after="0" w:line="240" w:lineRule="auto"/>
              <w:rPr>
                <w:rFonts w:ascii="Microsoft Sans Serif" w:eastAsia="Microsoft Sans Serif" w:hAnsi="Microsoft Sans Serif" w:cs="Microsoft Sans Serif"/>
                <w:color w:val="4F81BD"/>
                <w:sz w:val="24"/>
                <w:szCs w:val="24"/>
                <w:lang w:eastAsia="ru-RU"/>
              </w:rPr>
            </w:pPr>
          </w:p>
        </w:tc>
      </w:tr>
      <w:tr w:rsidR="00D44A41" w:rsidRPr="00D44A41" w:rsidTr="00D44A41">
        <w:trPr>
          <w:gridAfter w:val="1"/>
          <w:wAfter w:w="10" w:type="dxa"/>
          <w:trHeight w:val="2720"/>
        </w:trPr>
        <w:tc>
          <w:tcPr>
            <w:tcW w:w="144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44A41" w:rsidRPr="00D44A41" w:rsidRDefault="00D44A41" w:rsidP="00D44A41">
            <w:pPr>
              <w:widowControl w:val="0"/>
              <w:numPr>
                <w:ilvl w:val="0"/>
                <w:numId w:val="41"/>
              </w:numPr>
              <w:tabs>
                <w:tab w:val="left" w:pos="709"/>
              </w:tabs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D44A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ознакомительный</w:t>
            </w:r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>узнавание ранее изученных объектов, свойств);</w:t>
            </w:r>
          </w:p>
          <w:p w:rsidR="00D44A41" w:rsidRPr="00D44A41" w:rsidRDefault="00D44A41" w:rsidP="00D44A41">
            <w:pPr>
              <w:widowControl w:val="0"/>
              <w:numPr>
                <w:ilvl w:val="0"/>
                <w:numId w:val="41"/>
              </w:numPr>
              <w:tabs>
                <w:tab w:val="left" w:pos="738"/>
              </w:tabs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D44A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репродуктивный</w:t>
            </w:r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деятельности по образцу, инструкции или под руководством)</w:t>
            </w:r>
          </w:p>
          <w:p w:rsidR="00D44A41" w:rsidRPr="00D44A41" w:rsidRDefault="00D44A41" w:rsidP="00D44A41">
            <w:pPr>
              <w:widowControl w:val="0"/>
              <w:numPr>
                <w:ilvl w:val="0"/>
                <w:numId w:val="41"/>
              </w:numPr>
              <w:tabs>
                <w:tab w:val="left" w:pos="738"/>
              </w:tabs>
              <w:spacing w:after="0" w:line="240" w:lineRule="auto"/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D44A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продуктивный (</w:t>
            </w:r>
            <w:r w:rsidRPr="00D44A41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самостоятельное выполнение деятельности, решение проблемных задач</w:t>
            </w:r>
          </w:p>
          <w:p w:rsidR="00D44A41" w:rsidRPr="00D44A41" w:rsidRDefault="00D44A41" w:rsidP="00D44A41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D44A41" w:rsidRDefault="00D44A41" w:rsidP="00D44A41">
      <w:pPr>
        <w:spacing w:after="200" w:line="276" w:lineRule="auto"/>
        <w:ind w:left="744"/>
        <w:rPr>
          <w:rFonts w:ascii="Times New Roman" w:eastAsia="Times New Roman" w:hAnsi="Times New Roman" w:cs="Times New Roman"/>
          <w:b/>
          <w:lang w:eastAsia="ru-RU"/>
        </w:rPr>
      </w:pPr>
    </w:p>
    <w:p w:rsidR="00004369" w:rsidRDefault="00004369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sectPr w:rsidR="00004369" w:rsidSect="0000436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3" w:name="_Toc158103077"/>
    </w:p>
    <w:p w:rsidR="00492882" w:rsidRPr="00715482" w:rsidRDefault="00492882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715482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3. УСЛОВИЯ РЕАЛИЗАЦИИ УЧЕБНОЙ ДИСЦИПЛИНЫ</w:t>
      </w:r>
      <w:bookmarkEnd w:id="3"/>
    </w:p>
    <w:p w:rsidR="00492882" w:rsidRPr="00492882" w:rsidRDefault="00492882" w:rsidP="0049288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92882" w:rsidRPr="00492882" w:rsidRDefault="00492882" w:rsidP="00492882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4928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49288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«Физиологии, анатомии и гигиены»</w:t>
      </w:r>
      <w:r w:rsidRPr="00492882">
        <w:rPr>
          <w:rFonts w:ascii="Times New Roman" w:eastAsia="Times New Roman" w:hAnsi="Times New Roman" w:cs="Times New Roman"/>
          <w:sz w:val="24"/>
          <w:szCs w:val="24"/>
        </w:rPr>
        <w:t>, о</w:t>
      </w:r>
      <w:r w:rsidRPr="0049288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снащенный </w:t>
      </w:r>
      <w:r w:rsidRPr="00492882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</w:t>
      </w:r>
      <w:r w:rsidRPr="00492882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с п. 6.1.2.1 примерной образовательной программы по специальности. </w:t>
      </w:r>
    </w:p>
    <w:p w:rsidR="00492882" w:rsidRPr="00492882" w:rsidRDefault="00492882" w:rsidP="0049288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92882" w:rsidRPr="00492882" w:rsidRDefault="00492882" w:rsidP="0049288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4928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92882" w:rsidRPr="00492882" w:rsidRDefault="00492882" w:rsidP="0049288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127795306"/>
      <w:r w:rsidRPr="00492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492882" w:rsidRPr="00492882" w:rsidRDefault="00492882" w:rsidP="0055655E">
      <w:pPr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Айзман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Р.И., Возрастная анатомия, физиология и гигиена : учебное пособие / Р.И.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Айзман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Н.Ф. Лысова, Я.Л. Завьялова. — Москва: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403 с. — ISBN 978-5-406-10302-9. — URL:https://book.ru/book/944948 (дата обращения: 13.08.2022). — Текст : электронный.</w:t>
      </w:r>
    </w:p>
    <w:p w:rsidR="00492882" w:rsidRPr="00492882" w:rsidRDefault="00492882" w:rsidP="0055655E">
      <w:pPr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Дробинская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, А. О.  Анатомия и физиология человека : учебник для среднего профессионального образования / А. О. 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Дробинская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— 2-е изд.,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 — 414 с. — (Профессиональное образование). — ISBN 978-5-534-00684-1. — Текст : электронный // Образовательная платформа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https://urait.ru/bcode/452350 (дата обращения: 13.08.2022).</w:t>
      </w:r>
    </w:p>
    <w:p w:rsidR="00492882" w:rsidRPr="00492882" w:rsidRDefault="00492882" w:rsidP="0055655E">
      <w:pPr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Calibri" w:eastAsia="Times New Roman" w:hAnsi="Calibri" w:cs="Times New Roman"/>
          <w:color w:val="0D0D0D"/>
          <w:lang w:eastAsia="ru-RU"/>
        </w:rPr>
      </w:pPr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Кабанов, Н. А.  Анатомия человека : учебник для среднего профессионального образования / Н. А. Кабанов. — Москва : Издательство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2022. — 464 с. — (Профессиональное образование). — ISBN 978-5-534-10759-3. — Текст : электронный // Образовательная платформа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[сайт]. — URL: https://urait.ru/bcode/494793 (дата обращения: 22.06.2022).</w:t>
      </w:r>
      <w:r w:rsidRPr="00492882">
        <w:rPr>
          <w:rFonts w:ascii="Calibri" w:eastAsia="Times New Roman" w:hAnsi="Calibri" w:cs="Times New Roman"/>
          <w:color w:val="0D0D0D"/>
          <w:lang w:eastAsia="ru-RU"/>
        </w:rPr>
        <w:t xml:space="preserve"> </w:t>
      </w:r>
    </w:p>
    <w:p w:rsidR="00492882" w:rsidRPr="00492882" w:rsidRDefault="00492882" w:rsidP="0055655E">
      <w:pPr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Цехмистренко, Т. А.  Анатомия человека : учебник и практикум для среднего профессионального образования / Т. А. Цехмистренко, Д. К. Обухов. — 2-е изд.,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2022. — 287 с. — (Профессиональное образование). — ISBN 978-5-534-15569-3. — Текст : электронный // Образовательная платформа </w:t>
      </w:r>
      <w:proofErr w:type="spellStart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49288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[сайт]. — URL: https://urait.ru/bcode/508832 (дата обращения: 22.06.2022).</w:t>
      </w:r>
    </w:p>
    <w:p w:rsidR="00492882" w:rsidRPr="00492882" w:rsidRDefault="00492882" w:rsidP="0055655E">
      <w:pPr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Сапин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М.Р.,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Сивоглазов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Анатомия и физиология человека (с возрастными особенностями детского организма) / М.Р.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Сапин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В.И.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Сивоглазов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– 15-е изд., стер. – Москва: Издательский центр «Академия», 2023. – 384 с.</w:t>
      </w:r>
    </w:p>
    <w:p w:rsidR="00492882" w:rsidRPr="00492882" w:rsidRDefault="00492882" w:rsidP="0055655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92882" w:rsidRPr="00492882" w:rsidRDefault="00492882" w:rsidP="005565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p w:rsidR="00492882" w:rsidRPr="00492882" w:rsidRDefault="00492882" w:rsidP="005565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Гуровец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 Возрастная анатомия и физиология: Основы  профилактики и коррекции нарушений в развитии детей: Учеб.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СПО. – М.: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2013. </w:t>
      </w:r>
    </w:p>
    <w:p w:rsidR="00492882" w:rsidRPr="00492882" w:rsidRDefault="00492882" w:rsidP="005565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Самусев Р.П. Атлас анатомии человека: Учеб. </w:t>
      </w:r>
      <w:proofErr w:type="spellStart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</w:t>
      </w:r>
      <w:proofErr w:type="spellEnd"/>
      <w:r w:rsidRPr="0049288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Мир и образование, 2015.</w:t>
      </w:r>
    </w:p>
    <w:bookmarkEnd w:id="4"/>
    <w:p w:rsidR="00492882" w:rsidRPr="00492882" w:rsidRDefault="00492882" w:rsidP="0055655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882" w:rsidRPr="00715482" w:rsidRDefault="00492882" w:rsidP="0055655E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5" w:name="_Toc158103078"/>
      <w:r w:rsidRPr="007154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5"/>
    </w:p>
    <w:p w:rsidR="00492882" w:rsidRPr="00715482" w:rsidRDefault="00492882" w:rsidP="00715482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6" w:name="_Toc158103079"/>
      <w:r w:rsidRPr="007154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4031"/>
        <w:gridCol w:w="2043"/>
      </w:tblGrid>
      <w:tr w:rsidR="00492882" w:rsidRPr="00492882" w:rsidTr="0049288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492882" w:rsidRPr="00492882" w:rsidTr="0049288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знаний, осваиваемых в рамках дисциплины</w:t>
            </w:r>
          </w:p>
        </w:tc>
      </w:tr>
      <w:tr w:rsidR="00492882" w:rsidRPr="00492882" w:rsidTr="0049288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положения и терминологию анатомии, физиологии и гигиены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топографическое расположение органов и частей тела;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закономерности роста и развития организма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методы возрастной анатомии и физиологии;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строение и функции систем органов здорового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возрастные анатомо-физиологические особенности детей раннего и дошкольного возраста;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типологические особенности ВНД детей;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основы гигиены;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492882" w:rsidRPr="00492882" w:rsidRDefault="00492882" w:rsidP="004928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гигиенические требования к образовательному процессу в ДОО.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точно формулирует определения основных понятий анатомии, физиологии и гигиены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описывает топографическое расположение органов и частей тела, используя понятия принятые в анатомии понятия;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характеризует основные закономерности роста и развития организма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характеризует методы возрастной анатомии и физиологии с точки зрения применения в практической деятельности педагога ДОО;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описывает строение и функции систем органов здорового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объясняет физиологические характеристики основных процессов жизнедеятельности организма человека;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дает характеристику возрастным анатомо-физиологическим особенностям детей раннего и дошкольного возраста;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определяет типологические особенности ВНД детей;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описывает 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характеризует принципы гигиены систем органов;</w:t>
            </w:r>
          </w:p>
          <w:p w:rsidR="00492882" w:rsidRPr="00492882" w:rsidRDefault="00492882" w:rsidP="00492882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анализирует гигиенические нормы, требования и правила сохранения и укрепления здоровья на различных этапах онтогенеза;</w:t>
            </w:r>
          </w:p>
          <w:p w:rsidR="00492882" w:rsidRPr="00492882" w:rsidRDefault="00492882" w:rsidP="00492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дает описание гигиенических требований к образовательному процессу, зданию и помещениям дошкольной образовательной организации в соответствии с нормативными документами.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82" w:rsidRPr="00492882" w:rsidRDefault="00492882" w:rsidP="00492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устный опрос по темам,</w:t>
            </w:r>
          </w:p>
          <w:p w:rsidR="00492882" w:rsidRPr="00492882" w:rsidRDefault="00492882" w:rsidP="00492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проверочные;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49288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492882" w:rsidRPr="00492882" w:rsidRDefault="00492882" w:rsidP="00492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  <w:p w:rsidR="00492882" w:rsidRPr="00492882" w:rsidRDefault="00492882" w:rsidP="0049288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492882" w:rsidRPr="00492882" w:rsidTr="0049288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умений, осваиваемых в рамках дисциплины</w:t>
            </w:r>
          </w:p>
        </w:tc>
      </w:tr>
      <w:tr w:rsidR="00492882" w:rsidRPr="00492882" w:rsidTr="00492882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топографическое расположение и строение органов и частей тела;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возрастные особенности строения организма детей;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использовать элементарные антропометрические исследования для оценки физического развития ребенка;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оценивать влияние факторов внешней среды на физиологические процессы организма человека;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типологические особенности высшей нервной деятельности детей и подростков;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применять знания о гигиене в практической деятельности;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проводить под руководством медицинского работника мероприятия по профилактике заболеваний детей раннего и дошкольного возраста;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обеспечивать соблюдение гигиенических требований в группе при организации обучения и воспитания детей раннего и дошкольного возраста.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точно показывает на муляжах и иллюстрациях, называет органы и части тела в соответствии с принятыми в анатомии названиями;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согласно возрастной периодизации объясняет возрастные особенности строения организма детей;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определяет с помощью соответствующего инструментария антропометрические показатели и оценивает их с учетом возраста и пола ребенка;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проводит анализ и оценку влияния факторов внешней среды на физиологические процессы организма человека с помощью простых методик;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анализирует и точно соотносит имеющиеся характеристики типов ВНД с имеющейся характеристикой ребенка;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оценивает особенности физической работоспособности ребенка в течение образовательного процесса;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демонстрируют умение применять знания о гигиене систем органов при разработке информационных материалов;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предлагает меры профилактического воздействия для детей дошкольного возраста;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составляют рекомендации по профилактике заболеваний детей</w:t>
            </w:r>
          </w:p>
          <w:p w:rsidR="00492882" w:rsidRPr="00492882" w:rsidRDefault="00492882" w:rsidP="00492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обеспечивает соблюдение гигиенических требований в группе согласно СанПиН при организации обучения и воспитания детей раннего и дошкольного возраста.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882" w:rsidRPr="00492882" w:rsidRDefault="00492882" w:rsidP="00492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9288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оценка результатов выполнения практической работы </w:t>
            </w:r>
          </w:p>
        </w:tc>
      </w:tr>
    </w:tbl>
    <w:p w:rsidR="00492882" w:rsidRPr="00492882" w:rsidRDefault="00492882" w:rsidP="00492882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882" w:rsidRPr="00492882" w:rsidRDefault="00492882" w:rsidP="00492882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882" w:rsidRPr="00492882" w:rsidRDefault="00492882" w:rsidP="0049288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492882" w:rsidRPr="00492882" w:rsidRDefault="00492882" w:rsidP="0049288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715482" w:rsidRDefault="00715482">
      <w:r>
        <w:br w:type="page"/>
      </w:r>
    </w:p>
    <w:p w:rsidR="00715482" w:rsidRPr="00715482" w:rsidRDefault="00715482" w:rsidP="00715482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7" w:name="_Toc158017654"/>
      <w:bookmarkStart w:id="8" w:name="_Toc158103080"/>
      <w:r w:rsidRPr="007154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5. СПЕЦИАЛЬНЫЕ ИНФОРМАЦИОННО-МЕТОДИЧЕСКИЕ УСЛОВИЯ  РЕАЛИЗАЦИИ ПРОГРАММЫ ДЛЯ   ИНВАЛИДОВ И ЛИЦ С ОГРАНИЧЕННЫМИ ВОЗМОЖНОСТЯМИ ЗДОРОВЬЯ</w:t>
      </w:r>
      <w:bookmarkEnd w:id="7"/>
      <w:bookmarkEnd w:id="8"/>
    </w:p>
    <w:p w:rsidR="00715482" w:rsidRPr="00715482" w:rsidRDefault="00715482" w:rsidP="0071548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715482" w:rsidRPr="00715482" w:rsidRDefault="00715482" w:rsidP="0071548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715482" w:rsidRPr="00715482" w:rsidRDefault="00715482" w:rsidP="0071548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715482" w:rsidRPr="00715482" w:rsidRDefault="00715482" w:rsidP="0071548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4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15482" w:rsidRPr="00715482" w:rsidRDefault="00715482" w:rsidP="00715482"/>
    <w:p w:rsidR="006902BF" w:rsidRPr="00492882" w:rsidRDefault="006902BF" w:rsidP="00492882"/>
    <w:sectPr w:rsidR="006902BF" w:rsidRPr="00492882" w:rsidSect="00A60A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8E5" w:rsidRDefault="00D918E5" w:rsidP="00A60ACC">
      <w:pPr>
        <w:spacing w:after="0" w:line="240" w:lineRule="auto"/>
      </w:pPr>
      <w:r>
        <w:separator/>
      </w:r>
    </w:p>
  </w:endnote>
  <w:endnote w:type="continuationSeparator" w:id="0">
    <w:p w:rsidR="00D918E5" w:rsidRDefault="00D918E5" w:rsidP="00A60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744555"/>
      <w:docPartObj>
        <w:docPartGallery w:val="Page Numbers (Bottom of Page)"/>
        <w:docPartUnique/>
      </w:docPartObj>
    </w:sdtPr>
    <w:sdtEndPr/>
    <w:sdtContent>
      <w:p w:rsidR="00D44A41" w:rsidRDefault="00D44A4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B37">
          <w:rPr>
            <w:noProof/>
          </w:rPr>
          <w:t>2</w:t>
        </w:r>
        <w:r>
          <w:fldChar w:fldCharType="end"/>
        </w:r>
      </w:p>
    </w:sdtContent>
  </w:sdt>
  <w:p w:rsidR="00D44A41" w:rsidRDefault="00D44A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8E5" w:rsidRDefault="00D918E5" w:rsidP="00A60ACC">
      <w:pPr>
        <w:spacing w:after="0" w:line="240" w:lineRule="auto"/>
      </w:pPr>
      <w:r>
        <w:separator/>
      </w:r>
    </w:p>
  </w:footnote>
  <w:footnote w:type="continuationSeparator" w:id="0">
    <w:p w:rsidR="00D918E5" w:rsidRDefault="00D918E5" w:rsidP="00A60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7F56"/>
    <w:multiLevelType w:val="hybridMultilevel"/>
    <w:tmpl w:val="AB627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1043"/>
    <w:multiLevelType w:val="hybridMultilevel"/>
    <w:tmpl w:val="1F22A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10464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DD2417"/>
    <w:multiLevelType w:val="hybridMultilevel"/>
    <w:tmpl w:val="7AE8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5CBD"/>
    <w:multiLevelType w:val="multilevel"/>
    <w:tmpl w:val="D4B473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0D0850"/>
    <w:multiLevelType w:val="hybridMultilevel"/>
    <w:tmpl w:val="2AD80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070CD"/>
    <w:multiLevelType w:val="hybridMultilevel"/>
    <w:tmpl w:val="94783D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64DD"/>
    <w:multiLevelType w:val="hybridMultilevel"/>
    <w:tmpl w:val="5E2AF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A19D3"/>
    <w:multiLevelType w:val="hybridMultilevel"/>
    <w:tmpl w:val="EBE8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104E1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0" w15:restartNumberingAfterBreak="0">
    <w:nsid w:val="161731BD"/>
    <w:multiLevelType w:val="hybridMultilevel"/>
    <w:tmpl w:val="9E188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96725"/>
    <w:multiLevelType w:val="hybridMultilevel"/>
    <w:tmpl w:val="7FC8B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D46DF"/>
    <w:multiLevelType w:val="multilevel"/>
    <w:tmpl w:val="1C10DC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BB900C7"/>
    <w:multiLevelType w:val="hybridMultilevel"/>
    <w:tmpl w:val="0F129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E61B1"/>
    <w:multiLevelType w:val="hybridMultilevel"/>
    <w:tmpl w:val="23CED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05C68"/>
    <w:multiLevelType w:val="hybridMultilevel"/>
    <w:tmpl w:val="B150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8383D"/>
    <w:multiLevelType w:val="multilevel"/>
    <w:tmpl w:val="6B10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304C1149"/>
    <w:multiLevelType w:val="hybridMultilevel"/>
    <w:tmpl w:val="940E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6128D"/>
    <w:multiLevelType w:val="hybridMultilevel"/>
    <w:tmpl w:val="A5DA3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3144A"/>
    <w:multiLevelType w:val="hybridMultilevel"/>
    <w:tmpl w:val="23A6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921F3"/>
    <w:multiLevelType w:val="hybridMultilevel"/>
    <w:tmpl w:val="1588587C"/>
    <w:lvl w:ilvl="0" w:tplc="0B82F2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139C4"/>
    <w:multiLevelType w:val="hybridMultilevel"/>
    <w:tmpl w:val="A68CB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4497722"/>
    <w:multiLevelType w:val="hybridMultilevel"/>
    <w:tmpl w:val="347A7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C22765"/>
    <w:multiLevelType w:val="hybridMultilevel"/>
    <w:tmpl w:val="180CD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265BA"/>
    <w:multiLevelType w:val="hybridMultilevel"/>
    <w:tmpl w:val="B606B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40B30"/>
    <w:multiLevelType w:val="hybridMultilevel"/>
    <w:tmpl w:val="CE0C2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C5B2E"/>
    <w:multiLevelType w:val="hybridMultilevel"/>
    <w:tmpl w:val="985C9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202CB"/>
    <w:multiLevelType w:val="hybridMultilevel"/>
    <w:tmpl w:val="8E5CE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A3DEB"/>
    <w:multiLevelType w:val="multilevel"/>
    <w:tmpl w:val="0750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29" w15:restartNumberingAfterBreak="0">
    <w:nsid w:val="64171755"/>
    <w:multiLevelType w:val="hybridMultilevel"/>
    <w:tmpl w:val="847AE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688C0930"/>
    <w:multiLevelType w:val="hybridMultilevel"/>
    <w:tmpl w:val="3D08C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D00BA"/>
    <w:multiLevelType w:val="hybridMultilevel"/>
    <w:tmpl w:val="3C7CA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67CB1"/>
    <w:multiLevelType w:val="hybridMultilevel"/>
    <w:tmpl w:val="615468A8"/>
    <w:lvl w:ilvl="0" w:tplc="77B619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01232"/>
    <w:multiLevelType w:val="hybridMultilevel"/>
    <w:tmpl w:val="551223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E60AE6"/>
    <w:multiLevelType w:val="hybridMultilevel"/>
    <w:tmpl w:val="B8D2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14299"/>
    <w:multiLevelType w:val="hybridMultilevel"/>
    <w:tmpl w:val="9478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4298D"/>
    <w:multiLevelType w:val="hybridMultilevel"/>
    <w:tmpl w:val="82406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675A9"/>
    <w:multiLevelType w:val="hybridMultilevel"/>
    <w:tmpl w:val="3B36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01B1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9"/>
  </w:num>
  <w:num w:numId="2">
    <w:abstractNumId w:val="39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699"/>
    <w:rsid w:val="00004369"/>
    <w:rsid w:val="000C0C68"/>
    <w:rsid w:val="000C6E24"/>
    <w:rsid w:val="001D0B3D"/>
    <w:rsid w:val="002C445B"/>
    <w:rsid w:val="002E6B2B"/>
    <w:rsid w:val="0030480F"/>
    <w:rsid w:val="00323B37"/>
    <w:rsid w:val="003275F5"/>
    <w:rsid w:val="00351500"/>
    <w:rsid w:val="003C51F1"/>
    <w:rsid w:val="003D2BBE"/>
    <w:rsid w:val="003E3272"/>
    <w:rsid w:val="00492882"/>
    <w:rsid w:val="0055655E"/>
    <w:rsid w:val="005A7378"/>
    <w:rsid w:val="00610865"/>
    <w:rsid w:val="006902BF"/>
    <w:rsid w:val="006C4562"/>
    <w:rsid w:val="00715482"/>
    <w:rsid w:val="007646BE"/>
    <w:rsid w:val="007D3992"/>
    <w:rsid w:val="008014C0"/>
    <w:rsid w:val="00934F18"/>
    <w:rsid w:val="0095224F"/>
    <w:rsid w:val="009B415A"/>
    <w:rsid w:val="00A56227"/>
    <w:rsid w:val="00A60ACC"/>
    <w:rsid w:val="00AC26FD"/>
    <w:rsid w:val="00AE2CE3"/>
    <w:rsid w:val="00B4432B"/>
    <w:rsid w:val="00B75274"/>
    <w:rsid w:val="00BE5CE3"/>
    <w:rsid w:val="00BF650D"/>
    <w:rsid w:val="00C340F5"/>
    <w:rsid w:val="00C424FC"/>
    <w:rsid w:val="00CC313D"/>
    <w:rsid w:val="00D42CE1"/>
    <w:rsid w:val="00D44A41"/>
    <w:rsid w:val="00D918E5"/>
    <w:rsid w:val="00E34464"/>
    <w:rsid w:val="00E4648F"/>
    <w:rsid w:val="00EC6AD9"/>
    <w:rsid w:val="00FC12C4"/>
    <w:rsid w:val="00FC6315"/>
    <w:rsid w:val="00FF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D94FA"/>
  <w15:chartTrackingRefBased/>
  <w15:docId w15:val="{08272987-79FD-4D36-8B5C-DE27B0B7B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4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0AC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0ACC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60ACC"/>
    <w:rPr>
      <w:rFonts w:cs="Times New Roman"/>
      <w:vertAlign w:val="superscript"/>
    </w:rPr>
  </w:style>
  <w:style w:type="character" w:styleId="a6">
    <w:name w:val="Emphasis"/>
    <w:qFormat/>
    <w:rsid w:val="00A60ACC"/>
    <w:rPr>
      <w:rFonts w:cs="Times New Roman"/>
      <w:i/>
    </w:rPr>
  </w:style>
  <w:style w:type="table" w:customStyle="1" w:styleId="211">
    <w:name w:val="Сетка таблицы211"/>
    <w:basedOn w:val="a1"/>
    <w:next w:val="a7"/>
    <w:uiPriority w:val="39"/>
    <w:rsid w:val="003E327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3E3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E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5CE3"/>
  </w:style>
  <w:style w:type="paragraph" w:styleId="aa">
    <w:name w:val="footer"/>
    <w:basedOn w:val="a"/>
    <w:link w:val="ab"/>
    <w:uiPriority w:val="99"/>
    <w:unhideWhenUsed/>
    <w:rsid w:val="00BE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5CE3"/>
  </w:style>
  <w:style w:type="character" w:customStyle="1" w:styleId="10">
    <w:name w:val="Заголовок 1 Знак"/>
    <w:basedOn w:val="a0"/>
    <w:link w:val="1"/>
    <w:uiPriority w:val="9"/>
    <w:rsid w:val="007154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71548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15482"/>
    <w:pPr>
      <w:spacing w:after="100"/>
    </w:pPr>
  </w:style>
  <w:style w:type="character" w:styleId="ad">
    <w:name w:val="Hyperlink"/>
    <w:basedOn w:val="a0"/>
    <w:uiPriority w:val="99"/>
    <w:unhideWhenUsed/>
    <w:rsid w:val="00715482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5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5655E"/>
    <w:rPr>
      <w:rFonts w:ascii="Segoe UI" w:hAnsi="Segoe UI" w:cs="Segoe UI"/>
      <w:sz w:val="18"/>
      <w:szCs w:val="18"/>
    </w:rPr>
  </w:style>
  <w:style w:type="character" w:customStyle="1" w:styleId="af0">
    <w:name w:val="Другое_"/>
    <w:link w:val="af1"/>
    <w:uiPriority w:val="99"/>
    <w:locked/>
    <w:rsid w:val="003D2BBE"/>
    <w:rPr>
      <w:rFonts w:ascii="Times New Roman" w:hAnsi="Times New Roman" w:cs="Times New Roman"/>
    </w:rPr>
  </w:style>
  <w:style w:type="paragraph" w:customStyle="1" w:styleId="af1">
    <w:name w:val="Другое"/>
    <w:basedOn w:val="a"/>
    <w:link w:val="af0"/>
    <w:uiPriority w:val="99"/>
    <w:rsid w:val="003D2BBE"/>
    <w:pPr>
      <w:widowControl w:val="0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300A7-18F5-4078-A407-FC7AD8E7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16</Pages>
  <Words>3608</Words>
  <Characters>20571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25</cp:revision>
  <cp:lastPrinted>2024-11-06T11:56:00Z</cp:lastPrinted>
  <dcterms:created xsi:type="dcterms:W3CDTF">2024-02-05T07:10:00Z</dcterms:created>
  <dcterms:modified xsi:type="dcterms:W3CDTF">2024-12-09T12:11:00Z</dcterms:modified>
</cp:coreProperties>
</file>